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2616022" cy="2055446"/>
            <wp:effectExtent l="0" t="0" r="635" b="2540"/>
            <wp:docPr id="1" name="图片 1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 logo transla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051" cy="20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 w:hint="eastAsia"/>
          <w:b/>
          <w:bCs/>
          <w:sz w:val="32"/>
          <w:szCs w:val="32"/>
        </w:rPr>
      </w:pPr>
    </w:p>
    <w:p w:rsidR="00BA695D" w:rsidRPr="00BA695D" w:rsidRDefault="00BA695D" w:rsidP="00BA695D">
      <w:pPr>
        <w:jc w:val="center"/>
        <w:rPr>
          <w:rFonts w:ascii="Times New Roman" w:hAnsi="Times New Roman" w:cs="Times New Roman" w:hint="eastAsia"/>
          <w:b/>
          <w:bCs/>
          <w:sz w:val="44"/>
          <w:szCs w:val="44"/>
        </w:rPr>
      </w:pPr>
      <w:r w:rsidRPr="00BA695D">
        <w:rPr>
          <w:rFonts w:ascii="Times New Roman" w:hAnsi="Times New Roman" w:cs="Times New Roman" w:hint="eastAsia"/>
          <w:b/>
          <w:bCs/>
          <w:sz w:val="44"/>
          <w:szCs w:val="44"/>
        </w:rPr>
        <w:t>A</w:t>
      </w:r>
      <w:r w:rsidRPr="00BA695D">
        <w:rPr>
          <w:rFonts w:ascii="Times New Roman" w:hAnsi="Times New Roman" w:cs="Times New Roman"/>
          <w:b/>
          <w:bCs/>
          <w:sz w:val="44"/>
          <w:szCs w:val="44"/>
        </w:rPr>
        <w:t xml:space="preserve"> Guidebook for </w:t>
      </w:r>
    </w:p>
    <w:p w:rsidR="00BA695D" w:rsidRPr="00BA695D" w:rsidRDefault="00BA695D" w:rsidP="00BA695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A695D">
        <w:rPr>
          <w:rFonts w:ascii="Times New Roman" w:hAnsi="Times New Roman" w:cs="Times New Roman" w:hint="eastAsia"/>
          <w:b/>
          <w:bCs/>
          <w:sz w:val="44"/>
          <w:szCs w:val="44"/>
        </w:rPr>
        <w:t>C</w:t>
      </w:r>
      <w:r w:rsidRPr="00BA695D">
        <w:rPr>
          <w:rFonts w:ascii="Times New Roman" w:hAnsi="Times New Roman" w:cs="Times New Roman"/>
          <w:b/>
          <w:bCs/>
          <w:sz w:val="44"/>
          <w:szCs w:val="44"/>
        </w:rPr>
        <w:t>AT-UK TESOL Certification Test</w:t>
      </w: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 w:hint="eastAsia"/>
          <w:b/>
          <w:bCs/>
          <w:sz w:val="32"/>
          <w:szCs w:val="32"/>
        </w:rPr>
      </w:pPr>
    </w:p>
    <w:p w:rsidR="00BA695D" w:rsidRDefault="00BA695D" w:rsidP="00BA695D">
      <w:pPr>
        <w:autoSpaceDE w:val="0"/>
        <w:autoSpaceDN w:val="0"/>
        <w:adjustRightInd w:val="0"/>
        <w:jc w:val="center"/>
        <w:rPr>
          <w:rFonts w:ascii="AppleSystemUIFont" w:eastAsia=".PingFang SC" w:hAnsi="AppleSystemUIFont" w:cs="AppleSystemUIFont"/>
          <w:kern w:val="0"/>
          <w:sz w:val="24"/>
        </w:rPr>
      </w:pPr>
      <w:r>
        <w:rPr>
          <w:rFonts w:ascii="AppleSystemUIFont" w:hAnsi="AppleSystemUIFont" w:cs="AppleSystemUIFont"/>
          <w:kern w:val="0"/>
          <w:sz w:val="24"/>
        </w:rPr>
        <w:t>Cambridge Academy of Translation UK</w:t>
      </w:r>
      <w:r>
        <w:rPr>
          <w:rFonts w:ascii=".PingFang SC" w:eastAsia=".PingFang SC" w:hAnsi="AppleSystemUIFont" w:cs=".PingFang SC"/>
          <w:kern w:val="0"/>
          <w:sz w:val="24"/>
        </w:rPr>
        <w:t>,</w:t>
      </w: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AppleSystemUIFont" w:eastAsia=".PingFang SC" w:hAnsi="AppleSystemUIFont" w:cs="AppleSystemUIFont"/>
          <w:kern w:val="0"/>
          <w:sz w:val="24"/>
        </w:rPr>
        <w:t>dedicating to building bridges cross languages &amp; cultures</w:t>
      </w:r>
    </w:p>
    <w:p w:rsidR="00BA695D" w:rsidRDefault="00BA695D" w:rsidP="00BA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695D" w:rsidRDefault="00BA695D" w:rsidP="00BA695D">
      <w:pPr>
        <w:jc w:val="center"/>
        <w:rPr>
          <w:rFonts w:ascii="Times New Roman" w:hAnsi="Times New Roman" w:cs="Times New Roman" w:hint="eastAsia"/>
          <w:b/>
          <w:bCs/>
          <w:sz w:val="32"/>
          <w:szCs w:val="32"/>
        </w:rPr>
      </w:pPr>
    </w:p>
    <w:p w:rsidR="00BA695D" w:rsidRPr="00BA695D" w:rsidRDefault="00BA695D" w:rsidP="00BA695D">
      <w:pPr>
        <w:jc w:val="left"/>
        <w:rPr>
          <w:rFonts w:ascii="Times New Roman" w:hAnsi="Times New Roman" w:cs="Times New Roman"/>
          <w:b/>
          <w:bCs/>
          <w:szCs w:val="21"/>
        </w:rPr>
      </w:pPr>
      <w:r w:rsidRPr="00BA695D">
        <w:rPr>
          <w:rFonts w:ascii="Times New Roman" w:hAnsi="Times New Roman" w:cs="Times New Roman"/>
          <w:b/>
          <w:bCs/>
          <w:szCs w:val="21"/>
        </w:rPr>
        <w:lastRenderedPageBreak/>
        <w:t>CAT-UK TESOL Certification</w:t>
      </w:r>
    </w:p>
    <w:p w:rsidR="00BA695D" w:rsidRPr="00A35819" w:rsidRDefault="00BA695D" w:rsidP="00BA695D">
      <w:pPr>
        <w:jc w:val="center"/>
        <w:rPr>
          <w:b/>
          <w:bCs/>
        </w:rPr>
      </w:pPr>
      <w:r w:rsidRPr="00A35819">
        <w:rPr>
          <w:rFonts w:hint="eastAsia"/>
          <w:b/>
          <w:bCs/>
        </w:rPr>
        <w:t>P</w:t>
      </w:r>
      <w:r w:rsidRPr="00A35819">
        <w:rPr>
          <w:b/>
          <w:bCs/>
        </w:rPr>
        <w:t>art 1</w:t>
      </w:r>
    </w:p>
    <w:p w:rsidR="00BA695D" w:rsidRDefault="00BA695D" w:rsidP="00BA695D">
      <w:pPr>
        <w:jc w:val="left"/>
        <w:rPr>
          <w:b/>
          <w:bCs/>
        </w:rPr>
      </w:pPr>
    </w:p>
    <w:p w:rsidR="00BA695D" w:rsidRPr="00A35819" w:rsidRDefault="00BA695D" w:rsidP="00BA695D">
      <w:pPr>
        <w:jc w:val="left"/>
        <w:rPr>
          <w:b/>
          <w:bCs/>
        </w:rPr>
      </w:pPr>
      <w:r w:rsidRPr="00A35819">
        <w:rPr>
          <w:b/>
          <w:bCs/>
        </w:rPr>
        <w:t>TESOL Training &amp; Mini Assignments</w:t>
      </w:r>
      <w:r>
        <w:rPr>
          <w:b/>
          <w:bCs/>
        </w:rPr>
        <w:t xml:space="preserve"> (30%)</w:t>
      </w:r>
    </w:p>
    <w:p w:rsidR="00BA695D" w:rsidRDefault="00BA695D" w:rsidP="00BA695D">
      <w:r w:rsidRPr="00A35819">
        <w:rPr>
          <w:rFonts w:hint="eastAsia"/>
        </w:rPr>
        <w:t>T</w:t>
      </w:r>
      <w:r w:rsidRPr="00A35819">
        <w:t xml:space="preserve">raining &amp; self-study </w:t>
      </w:r>
      <w:r>
        <w:t>is one of the three important part in CAT-UK TESOL certification. Candidates are required to read the textbook (</w:t>
      </w:r>
      <w:r w:rsidRPr="00E60700">
        <w:rPr>
          <w:rFonts w:ascii="DengXian" w:eastAsia="DengXian" w:hAnsi="DengXian" w:cs="宋体" w:hint="eastAsia"/>
          <w:i/>
          <w:iCs/>
          <w:color w:val="232323"/>
          <w:kern w:val="0"/>
          <w:szCs w:val="21"/>
        </w:rPr>
        <w:t>Teaching and Learning in the Language Classroom</w:t>
      </w:r>
      <w:r>
        <w:rPr>
          <w:rFonts w:ascii="DengXian" w:eastAsia="DengXian" w:hAnsi="DengXian" w:cs="宋体" w:hint="eastAsia"/>
          <w:i/>
          <w:iCs/>
          <w:color w:val="232323"/>
          <w:kern w:val="0"/>
          <w:szCs w:val="21"/>
        </w:rPr>
        <w:t>,</w:t>
      </w:r>
      <w:r>
        <w:rPr>
          <w:rFonts w:ascii="DengXian" w:eastAsia="DengXian" w:hAnsi="DengXian" w:cs="宋体"/>
          <w:i/>
          <w:iCs/>
          <w:color w:val="232323"/>
          <w:kern w:val="0"/>
          <w:szCs w:val="21"/>
        </w:rPr>
        <w:t xml:space="preserve"> </w:t>
      </w:r>
      <w:r w:rsidRPr="00E60700">
        <w:rPr>
          <w:rFonts w:ascii="DengXian" w:eastAsia="DengXian" w:hAnsi="DengXian" w:cs="宋体" w:hint="eastAsia"/>
          <w:i/>
          <w:iCs/>
          <w:color w:val="232323"/>
          <w:kern w:val="0"/>
          <w:szCs w:val="21"/>
        </w:rPr>
        <w:t>Tricia Hedge</w:t>
      </w:r>
      <w:r>
        <w:t>), attend the VOD lesson based on</w:t>
      </w:r>
      <w:bookmarkStart w:id="0" w:name="_GoBack"/>
      <w:bookmarkEnd w:id="0"/>
      <w:r>
        <w:t xml:space="preserve"> the textbook and complete 7 assignments out of the following 15 topics. </w:t>
      </w:r>
    </w:p>
    <w:p w:rsidR="00BA695D" w:rsidRDefault="00BA695D" w:rsidP="00BA695D"/>
    <w:p w:rsidR="00BA695D" w:rsidRPr="003F5298" w:rsidRDefault="00BA695D" w:rsidP="00BA695D">
      <w:pPr>
        <w:rPr>
          <w:b/>
          <w:bCs/>
        </w:rPr>
      </w:pPr>
      <w:r w:rsidRPr="003F5298">
        <w:rPr>
          <w:b/>
          <w:bCs/>
        </w:rPr>
        <w:t>Instructions:</w:t>
      </w:r>
    </w:p>
    <w:p w:rsidR="00BA695D" w:rsidRDefault="00BA695D" w:rsidP="00BA695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T</w:t>
      </w:r>
      <w:r>
        <w:t xml:space="preserve">he assignments should be turned in before the teaching practice test. </w:t>
      </w:r>
    </w:p>
    <w:p w:rsidR="00BA695D" w:rsidRDefault="00BA695D" w:rsidP="00BA695D">
      <w:pPr>
        <w:pStyle w:val="a3"/>
        <w:numPr>
          <w:ilvl w:val="0"/>
          <w:numId w:val="2"/>
        </w:numPr>
        <w:ind w:firstLineChars="0"/>
      </w:pPr>
      <w:r>
        <w:t>The assignments should be in English, around 300 words each.</w:t>
      </w:r>
    </w:p>
    <w:p w:rsidR="00BA695D" w:rsidRDefault="00BA695D" w:rsidP="00BA695D">
      <w:pPr>
        <w:pStyle w:val="a3"/>
        <w:numPr>
          <w:ilvl w:val="0"/>
          <w:numId w:val="2"/>
        </w:numPr>
        <w:ind w:firstLineChars="0"/>
      </w:pPr>
      <w:r>
        <w:t>Assignments are to be in PDF format, all 7 in one file.</w:t>
      </w:r>
    </w:p>
    <w:p w:rsidR="00BA695D" w:rsidRDefault="00BA695D" w:rsidP="00BA695D">
      <w:pPr>
        <w:pStyle w:val="a3"/>
        <w:numPr>
          <w:ilvl w:val="0"/>
          <w:numId w:val="2"/>
        </w:numPr>
        <w:ind w:firstLineChars="0"/>
      </w:pPr>
      <w:r>
        <w:t xml:space="preserve">Candidate name should be provided along with the assignment. </w:t>
      </w:r>
    </w:p>
    <w:p w:rsidR="00BA695D" w:rsidRDefault="00BA695D" w:rsidP="00BA695D">
      <w:pPr>
        <w:pStyle w:val="a3"/>
        <w:numPr>
          <w:ilvl w:val="0"/>
          <w:numId w:val="2"/>
        </w:numPr>
        <w:ind w:firstLineChars="0"/>
      </w:pPr>
      <w:r>
        <w:t>It is fine to use your own ideas, the ideas you agree upon in the textbook, or a combination of book and your own thinking.</w:t>
      </w:r>
    </w:p>
    <w:p w:rsidR="00BA695D" w:rsidRDefault="00BA695D" w:rsidP="00BA695D"/>
    <w:p w:rsidR="00BA695D" w:rsidRPr="002D6F28" w:rsidRDefault="00BA695D" w:rsidP="00BA695D">
      <w:pPr>
        <w:rPr>
          <w:b/>
          <w:bCs/>
        </w:rPr>
      </w:pPr>
      <w:r w:rsidRPr="002D6F28">
        <w:rPr>
          <w:b/>
          <w:bCs/>
        </w:rPr>
        <w:t>Topics: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is the difference between input and intake in language learning? What does it mean to a learner? (1.21-1.22)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are the affective factors to a L2 learner, to your knowledge? How do they affect? (1.33)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List and explain the types of L2 learner strategy in language learning (3.21)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How do you teach your students use of dictionaries? (4.44)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role does grammar teaching play in a language classroom, in your opinion? (5.1)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Describe the various styles of reading, as in a purposeful reding. (6.22)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Tell the difference between “bottom-up” process and “top-town” process in listening (7.21, 7.22)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List the situations in which a L2 learners may be uncertain in listening activities. (7.3)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is negotiation of meaning, and how does it help a language learner? (8.22)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are the general steps in course design? (10.2)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List out some useful procedures for a language teacher in course evaluation. (10.25)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are the available procedures in assessment? (11.33)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would you do to get your students better motivated?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What are the advantages and disadvantages of test-oriented English teaching?</w:t>
      </w:r>
    </w:p>
    <w:p w:rsidR="00BA695D" w:rsidRDefault="00BA695D" w:rsidP="00BA695D">
      <w:pPr>
        <w:pStyle w:val="a3"/>
        <w:numPr>
          <w:ilvl w:val="0"/>
          <w:numId w:val="1"/>
        </w:numPr>
        <w:ind w:firstLineChars="0"/>
      </w:pPr>
      <w:r>
        <w:t>Do you feel that translating is a constructive way in language teaching &amp; learning?</w:t>
      </w:r>
    </w:p>
    <w:p w:rsidR="00BA695D" w:rsidRDefault="00BA695D" w:rsidP="00BA695D"/>
    <w:p w:rsidR="00BA695D" w:rsidRPr="00BA695D" w:rsidRDefault="00BA695D"/>
    <w:sectPr w:rsidR="00BA695D" w:rsidRPr="00BA695D" w:rsidSect="00A11EE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37A25"/>
    <w:multiLevelType w:val="hybridMultilevel"/>
    <w:tmpl w:val="44E0BC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ED14BC"/>
    <w:multiLevelType w:val="hybridMultilevel"/>
    <w:tmpl w:val="5EC4D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5D"/>
    <w:rsid w:val="00A11EE3"/>
    <w:rsid w:val="00B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AB2F4"/>
  <w15:chartTrackingRefBased/>
  <w15:docId w15:val="{BD5AC4F9-943F-4741-A4CD-822BA236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13122445707@163.com</dc:creator>
  <cp:keywords/>
  <dc:description/>
  <cp:lastModifiedBy>13122445707@163.com</cp:lastModifiedBy>
  <cp:revision>1</cp:revision>
  <dcterms:created xsi:type="dcterms:W3CDTF">2022-04-28T07:29:00Z</dcterms:created>
  <dcterms:modified xsi:type="dcterms:W3CDTF">2022-04-28T07:36:00Z</dcterms:modified>
</cp:coreProperties>
</file>